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720" w:rsidRPr="00D22B9F" w:rsidRDefault="00DA5813" w:rsidP="00CC410D">
      <w:pPr>
        <w:spacing w:line="360" w:lineRule="auto"/>
        <w:jc w:val="center"/>
        <w:rPr>
          <w:rFonts w:ascii="Arial" w:hAnsi="Arial" w:cs="Arial"/>
          <w:color w:val="333333"/>
          <w:sz w:val="28"/>
          <w:szCs w:val="28"/>
        </w:rPr>
      </w:pPr>
      <w:r>
        <w:rPr>
          <w:rFonts w:ascii="Arial" w:hAnsi="Arial" w:cs="Arial"/>
          <w:noProof/>
          <w:color w:val="333333"/>
          <w:sz w:val="28"/>
          <w:szCs w:val="28"/>
        </w:rPr>
        <w:drawing>
          <wp:inline distT="0" distB="0" distL="0" distR="0">
            <wp:extent cx="723900" cy="971550"/>
            <wp:effectExtent l="19050" t="0" r="0" b="0"/>
            <wp:docPr id="1" name="Imagine 1" descr="http://10.10.143.103/pagini/prima%20pagina/intranet/steme/stema_senat_mij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0.10.143.103/pagini/prima%20pagina/intranet/steme/stema_senat_mijl.jpg"/>
                    <pic:cNvPicPr>
                      <a:picLocks noChangeAspect="1" noChangeArrowheads="1"/>
                    </pic:cNvPicPr>
                  </pic:nvPicPr>
                  <pic:blipFill>
                    <a:blip r:embed="rId8" r:link="rId9" cstate="print"/>
                    <a:srcRect/>
                    <a:stretch>
                      <a:fillRect/>
                    </a:stretch>
                  </pic:blipFill>
                  <pic:spPr bwMode="auto">
                    <a:xfrm>
                      <a:off x="0" y="0"/>
                      <a:ext cx="723900" cy="971550"/>
                    </a:xfrm>
                    <a:prstGeom prst="rect">
                      <a:avLst/>
                    </a:prstGeom>
                    <a:noFill/>
                    <a:ln w="9525">
                      <a:noFill/>
                      <a:miter lim="800000"/>
                      <a:headEnd/>
                      <a:tailEnd/>
                    </a:ln>
                  </pic:spPr>
                </pic:pic>
              </a:graphicData>
            </a:graphic>
          </wp:inline>
        </w:drawing>
      </w:r>
    </w:p>
    <w:p w:rsidR="00B74720" w:rsidRPr="00421CD9" w:rsidRDefault="00B74720" w:rsidP="00CC410D">
      <w:pPr>
        <w:spacing w:line="360" w:lineRule="auto"/>
        <w:rPr>
          <w:rFonts w:ascii="Arial" w:hAnsi="Arial" w:cs="Arial"/>
          <w:b/>
        </w:rPr>
      </w:pPr>
      <w:r w:rsidRPr="00421CD9">
        <w:rPr>
          <w:rFonts w:ascii="Arial" w:hAnsi="Arial" w:cs="Arial"/>
          <w:b/>
        </w:rPr>
        <w:t>Comisia pentru Privatizare și Administrarea</w:t>
      </w:r>
    </w:p>
    <w:p w:rsidR="00677AE4" w:rsidRPr="00421CD9" w:rsidRDefault="00B74720" w:rsidP="00CC410D">
      <w:pPr>
        <w:spacing w:line="360" w:lineRule="auto"/>
        <w:rPr>
          <w:rFonts w:ascii="Arial" w:hAnsi="Arial" w:cs="Arial"/>
          <w:b/>
        </w:rPr>
      </w:pPr>
      <w:r w:rsidRPr="00421CD9">
        <w:rPr>
          <w:rFonts w:ascii="Arial" w:hAnsi="Arial" w:cs="Arial"/>
          <w:b/>
        </w:rPr>
        <w:t xml:space="preserve">                  Activelor Statului    </w:t>
      </w:r>
    </w:p>
    <w:p w:rsidR="005204BD" w:rsidRPr="00421CD9" w:rsidRDefault="005204BD" w:rsidP="00CC410D">
      <w:pPr>
        <w:spacing w:line="360" w:lineRule="auto"/>
        <w:rPr>
          <w:rFonts w:ascii="Arial" w:hAnsi="Arial" w:cs="Arial"/>
        </w:rPr>
      </w:pPr>
    </w:p>
    <w:p w:rsidR="00B74720" w:rsidRPr="00700DF7" w:rsidRDefault="00B74720" w:rsidP="00CC410D">
      <w:pPr>
        <w:spacing w:line="360" w:lineRule="auto"/>
        <w:jc w:val="center"/>
        <w:rPr>
          <w:rFonts w:ascii="Arial" w:hAnsi="Arial" w:cs="Arial"/>
          <w:b/>
          <w:sz w:val="28"/>
          <w:szCs w:val="28"/>
        </w:rPr>
      </w:pPr>
      <w:r w:rsidRPr="00700DF7">
        <w:rPr>
          <w:rFonts w:ascii="Arial" w:hAnsi="Arial" w:cs="Arial"/>
          <w:b/>
          <w:sz w:val="28"/>
          <w:szCs w:val="28"/>
        </w:rPr>
        <w:t>PROCES VERBAL</w:t>
      </w:r>
    </w:p>
    <w:p w:rsidR="00824E43" w:rsidRPr="002E209A" w:rsidRDefault="00B74720" w:rsidP="002E209A">
      <w:pPr>
        <w:spacing w:line="360" w:lineRule="auto"/>
        <w:jc w:val="center"/>
        <w:rPr>
          <w:rFonts w:ascii="Arial" w:hAnsi="Arial" w:cs="Arial"/>
          <w:b/>
          <w:sz w:val="28"/>
          <w:szCs w:val="28"/>
        </w:rPr>
      </w:pPr>
      <w:r w:rsidRPr="00700DF7">
        <w:rPr>
          <w:rFonts w:ascii="Arial" w:hAnsi="Arial" w:cs="Arial"/>
          <w:b/>
          <w:sz w:val="28"/>
          <w:szCs w:val="28"/>
        </w:rPr>
        <w:t xml:space="preserve">al şedinţei Comisiei din data de </w:t>
      </w:r>
      <w:r w:rsidR="001D1CCA">
        <w:rPr>
          <w:rFonts w:ascii="Arial" w:hAnsi="Arial" w:cs="Arial"/>
          <w:b/>
          <w:sz w:val="28"/>
          <w:szCs w:val="28"/>
        </w:rPr>
        <w:t>19</w:t>
      </w:r>
      <w:r w:rsidRPr="00700DF7">
        <w:rPr>
          <w:rFonts w:ascii="Arial" w:hAnsi="Arial" w:cs="Arial"/>
          <w:b/>
          <w:sz w:val="28"/>
          <w:szCs w:val="28"/>
        </w:rPr>
        <w:t>.</w:t>
      </w:r>
      <w:r w:rsidR="00DA5813">
        <w:rPr>
          <w:rFonts w:ascii="Arial" w:hAnsi="Arial" w:cs="Arial"/>
          <w:b/>
          <w:sz w:val="28"/>
          <w:szCs w:val="28"/>
        </w:rPr>
        <w:t>02.2013</w:t>
      </w:r>
    </w:p>
    <w:p w:rsidR="00824E43" w:rsidRDefault="00824E43" w:rsidP="00824E43">
      <w:pPr>
        <w:spacing w:line="360" w:lineRule="auto"/>
        <w:ind w:firstLine="708"/>
        <w:jc w:val="both"/>
        <w:rPr>
          <w:rFonts w:ascii="Arial" w:hAnsi="Arial" w:cs="Arial"/>
        </w:rPr>
      </w:pPr>
    </w:p>
    <w:p w:rsidR="00677AE4" w:rsidRPr="00466EE5" w:rsidRDefault="00824E43" w:rsidP="002E209A">
      <w:pPr>
        <w:spacing w:line="360" w:lineRule="auto"/>
        <w:ind w:firstLine="708"/>
        <w:jc w:val="both"/>
        <w:rPr>
          <w:rFonts w:ascii="Arial" w:hAnsi="Arial" w:cs="Arial"/>
        </w:rPr>
      </w:pPr>
      <w:r w:rsidRPr="00466EE5">
        <w:rPr>
          <w:rFonts w:ascii="Arial" w:hAnsi="Arial" w:cs="Arial"/>
        </w:rPr>
        <w:t xml:space="preserve">Comisia pentru privatizare şi administrarea activelor statului, condusă de domnul senator </w:t>
      </w:r>
      <w:r w:rsidR="004B1491">
        <w:rPr>
          <w:rFonts w:ascii="Arial" w:hAnsi="Arial" w:cs="Arial"/>
        </w:rPr>
        <w:t xml:space="preserve">Mircea </w:t>
      </w:r>
      <w:proofErr w:type="spellStart"/>
      <w:r w:rsidR="004B1491">
        <w:rPr>
          <w:rFonts w:ascii="Arial" w:hAnsi="Arial" w:cs="Arial"/>
        </w:rPr>
        <w:t>B</w:t>
      </w:r>
      <w:r w:rsidR="00DA5813">
        <w:rPr>
          <w:rFonts w:ascii="Arial" w:hAnsi="Arial" w:cs="Arial"/>
        </w:rPr>
        <w:t>anias</w:t>
      </w:r>
      <w:proofErr w:type="spellEnd"/>
      <w:r w:rsidRPr="00466EE5">
        <w:rPr>
          <w:rFonts w:ascii="Arial" w:hAnsi="Arial" w:cs="Arial"/>
        </w:rPr>
        <w:t>, şi-a de</w:t>
      </w:r>
      <w:r w:rsidR="008A42F7" w:rsidRPr="00466EE5">
        <w:rPr>
          <w:rFonts w:ascii="Arial" w:hAnsi="Arial" w:cs="Arial"/>
        </w:rPr>
        <w:t xml:space="preserve">sfăşurat lucrările în ziua de </w:t>
      </w:r>
      <w:r w:rsidR="001D1CCA">
        <w:rPr>
          <w:rFonts w:ascii="Arial" w:hAnsi="Arial" w:cs="Arial"/>
        </w:rPr>
        <w:t>19</w:t>
      </w:r>
      <w:r w:rsidR="00DA5813">
        <w:rPr>
          <w:rFonts w:ascii="Arial" w:hAnsi="Arial" w:cs="Arial"/>
        </w:rPr>
        <w:t>.02.2013</w:t>
      </w:r>
      <w:r w:rsidRPr="00466EE5">
        <w:rPr>
          <w:rFonts w:ascii="Arial" w:hAnsi="Arial" w:cs="Arial"/>
        </w:rPr>
        <w:t>. Preşedintele Comisiei a constatat că există cvorum pentru începerea şedinţei.</w:t>
      </w:r>
    </w:p>
    <w:p w:rsidR="00A64213" w:rsidRPr="00466EE5" w:rsidRDefault="00B74720" w:rsidP="00A64213">
      <w:pPr>
        <w:spacing w:line="360" w:lineRule="auto"/>
        <w:jc w:val="both"/>
        <w:rPr>
          <w:rFonts w:ascii="Arial" w:hAnsi="Arial" w:cs="Arial"/>
        </w:rPr>
      </w:pPr>
      <w:r w:rsidRPr="00466EE5">
        <w:rPr>
          <w:rFonts w:ascii="Arial" w:hAnsi="Arial" w:cs="Arial"/>
        </w:rPr>
        <w:tab/>
        <w:t>Membrii Comisiei au aprobat următoarea ordine de zi:</w:t>
      </w:r>
    </w:p>
    <w:p w:rsidR="0041756C" w:rsidRPr="00114130" w:rsidRDefault="0041756C" w:rsidP="00A64213">
      <w:pPr>
        <w:spacing w:line="360" w:lineRule="auto"/>
        <w:jc w:val="both"/>
        <w:rPr>
          <w:rFonts w:ascii="Arial" w:hAnsi="Arial" w:cs="Arial"/>
        </w:rPr>
      </w:pPr>
    </w:p>
    <w:p w:rsidR="0041756C" w:rsidRPr="00114130" w:rsidRDefault="00114130" w:rsidP="0041756C">
      <w:pPr>
        <w:numPr>
          <w:ilvl w:val="0"/>
          <w:numId w:val="9"/>
        </w:numPr>
        <w:spacing w:line="360" w:lineRule="auto"/>
        <w:jc w:val="both"/>
        <w:rPr>
          <w:rFonts w:ascii="Arial" w:hAnsi="Arial" w:cs="Arial"/>
          <w:bCs/>
        </w:rPr>
      </w:pPr>
      <w:r w:rsidRPr="00114130">
        <w:rPr>
          <w:rFonts w:ascii="Arial" w:hAnsi="Arial" w:cs="Arial"/>
        </w:rPr>
        <w:t xml:space="preserve">Proiect de lege privind transmiterea unor imobile, aflate în domeniul public şi respectiv în domeniul privat al statului, din administrarea Regiei autonome "Administraţia Patrimoniului Protocolului de Stat" în administrarea Băncii Naţionale a României </w:t>
      </w:r>
      <w:r w:rsidR="00DA5813" w:rsidRPr="00114130">
        <w:rPr>
          <w:rFonts w:ascii="Arial" w:hAnsi="Arial" w:cs="Arial"/>
          <w:bCs/>
        </w:rPr>
        <w:t>–</w:t>
      </w:r>
      <w:r w:rsidR="00BD3B49" w:rsidRPr="00114130">
        <w:rPr>
          <w:rFonts w:ascii="Arial" w:hAnsi="Arial" w:cs="Arial"/>
          <w:bCs/>
        </w:rPr>
        <w:t xml:space="preserve"> </w:t>
      </w:r>
      <w:r w:rsidR="00DA5813" w:rsidRPr="00114130">
        <w:rPr>
          <w:rFonts w:ascii="Arial" w:hAnsi="Arial" w:cs="Arial"/>
          <w:bCs/>
        </w:rPr>
        <w:t>(</w:t>
      </w:r>
      <w:hyperlink r:id="rId10" w:tgtFrame="_blank" w:history="1">
        <w:r w:rsidR="005E6D3C">
          <w:rPr>
            <w:rStyle w:val="Hyperlink"/>
            <w:rFonts w:ascii="Arial" w:hAnsi="Arial" w:cs="Arial"/>
            <w:color w:val="auto"/>
            <w:u w:val="none"/>
          </w:rPr>
          <w:t>L13</w:t>
        </w:r>
        <w:r w:rsidR="005E6D3C" w:rsidRPr="00114130">
          <w:rPr>
            <w:rStyle w:val="Hyperlink"/>
            <w:rFonts w:ascii="Arial" w:hAnsi="Arial" w:cs="Arial"/>
            <w:color w:val="auto"/>
            <w:u w:val="none"/>
          </w:rPr>
          <w:t>/201</w:t>
        </w:r>
        <w:r w:rsidR="005E6D3C">
          <w:rPr>
            <w:rStyle w:val="Hyperlink"/>
            <w:rFonts w:ascii="Arial" w:hAnsi="Arial" w:cs="Arial"/>
            <w:color w:val="auto"/>
            <w:u w:val="none"/>
          </w:rPr>
          <w:t>3</w:t>
        </w:r>
      </w:hyperlink>
      <w:r w:rsidR="00DA5813" w:rsidRPr="00114130">
        <w:rPr>
          <w:rFonts w:ascii="Arial" w:hAnsi="Arial" w:cs="Arial"/>
        </w:rPr>
        <w:t>)</w:t>
      </w:r>
    </w:p>
    <w:p w:rsidR="00114130" w:rsidRPr="00114130" w:rsidRDefault="00114130" w:rsidP="00114130">
      <w:pPr>
        <w:spacing w:line="360" w:lineRule="auto"/>
        <w:ind w:left="644"/>
        <w:jc w:val="both"/>
        <w:rPr>
          <w:rFonts w:ascii="Arial" w:hAnsi="Arial" w:cs="Arial"/>
          <w:bCs/>
        </w:rPr>
      </w:pPr>
    </w:p>
    <w:p w:rsidR="00114130" w:rsidRPr="00114130" w:rsidRDefault="00114130" w:rsidP="0041756C">
      <w:pPr>
        <w:numPr>
          <w:ilvl w:val="0"/>
          <w:numId w:val="9"/>
        </w:numPr>
        <w:spacing w:line="360" w:lineRule="auto"/>
        <w:jc w:val="both"/>
        <w:rPr>
          <w:rFonts w:ascii="Arial" w:hAnsi="Arial" w:cs="Arial"/>
          <w:bCs/>
        </w:rPr>
      </w:pPr>
      <w:r w:rsidRPr="00114130">
        <w:rPr>
          <w:rFonts w:ascii="Arial" w:hAnsi="Arial" w:cs="Arial"/>
        </w:rPr>
        <w:t>Proiect de lege pentru modificarea alin.(1) art.11 al Capitolului II din Titlul VII al Legii nr. 247/2005 privind reforma în domeniile proprietăţii şi justiţiei, precum şi unele măsuri adiacente</w:t>
      </w:r>
      <w:r w:rsidR="0061727F">
        <w:rPr>
          <w:rFonts w:ascii="Arial" w:hAnsi="Arial" w:cs="Arial"/>
        </w:rPr>
        <w:t xml:space="preserve"> </w:t>
      </w:r>
      <w:r w:rsidRPr="00114130">
        <w:rPr>
          <w:rFonts w:ascii="Arial" w:hAnsi="Arial" w:cs="Arial"/>
          <w:bCs/>
        </w:rPr>
        <w:t>– (</w:t>
      </w:r>
      <w:hyperlink r:id="rId11" w:tgtFrame="_blank" w:history="1">
        <w:r w:rsidR="00F824E8">
          <w:rPr>
            <w:rStyle w:val="Hyperlink"/>
            <w:rFonts w:ascii="Arial" w:hAnsi="Arial" w:cs="Arial"/>
            <w:color w:val="auto"/>
            <w:u w:val="none"/>
          </w:rPr>
          <w:t>L14</w:t>
        </w:r>
        <w:r w:rsidRPr="00114130">
          <w:rPr>
            <w:rStyle w:val="Hyperlink"/>
            <w:rFonts w:ascii="Arial" w:hAnsi="Arial" w:cs="Arial"/>
            <w:color w:val="auto"/>
            <w:u w:val="none"/>
          </w:rPr>
          <w:t>/201</w:t>
        </w:r>
        <w:r w:rsidR="00F824E8">
          <w:rPr>
            <w:rStyle w:val="Hyperlink"/>
            <w:rFonts w:ascii="Arial" w:hAnsi="Arial" w:cs="Arial"/>
            <w:color w:val="auto"/>
            <w:u w:val="none"/>
          </w:rPr>
          <w:t>3</w:t>
        </w:r>
      </w:hyperlink>
      <w:r w:rsidRPr="00114130">
        <w:rPr>
          <w:rFonts w:ascii="Arial" w:hAnsi="Arial" w:cs="Arial"/>
        </w:rPr>
        <w:t>)</w:t>
      </w:r>
    </w:p>
    <w:p w:rsidR="0041756C" w:rsidRPr="00114130" w:rsidRDefault="0041756C" w:rsidP="0041756C">
      <w:pPr>
        <w:pStyle w:val="Listparagraf"/>
        <w:rPr>
          <w:rFonts w:ascii="Arial" w:hAnsi="Arial" w:cs="Arial"/>
          <w:bCs/>
        </w:rPr>
      </w:pPr>
    </w:p>
    <w:p w:rsidR="0041756C" w:rsidRPr="00114130" w:rsidRDefault="00114130" w:rsidP="0041756C">
      <w:pPr>
        <w:spacing w:line="360" w:lineRule="auto"/>
        <w:ind w:left="360"/>
        <w:jc w:val="both"/>
        <w:rPr>
          <w:rFonts w:ascii="Arial" w:hAnsi="Arial" w:cs="Arial"/>
          <w:bCs/>
        </w:rPr>
      </w:pPr>
      <w:r w:rsidRPr="00114130">
        <w:rPr>
          <w:rFonts w:ascii="Arial" w:hAnsi="Arial" w:cs="Arial"/>
          <w:bCs/>
        </w:rPr>
        <w:t>3</w:t>
      </w:r>
      <w:r w:rsidR="0041756C" w:rsidRPr="00114130">
        <w:rPr>
          <w:rFonts w:ascii="Arial" w:hAnsi="Arial" w:cs="Arial"/>
          <w:bCs/>
        </w:rPr>
        <w:t>.Diverse</w:t>
      </w:r>
    </w:p>
    <w:p w:rsidR="00282A7F" w:rsidRPr="00466EE5" w:rsidRDefault="00282A7F" w:rsidP="00BD3B49">
      <w:pPr>
        <w:shd w:val="clear" w:color="auto" w:fill="FFFFFF"/>
        <w:spacing w:line="360" w:lineRule="auto"/>
        <w:jc w:val="both"/>
        <w:rPr>
          <w:rFonts w:ascii="Arial" w:eastAsia="Batang" w:hAnsi="Arial" w:cs="Arial"/>
        </w:rPr>
      </w:pPr>
    </w:p>
    <w:p w:rsidR="00581F9E" w:rsidRDefault="00DA5813" w:rsidP="00581F9E">
      <w:pPr>
        <w:spacing w:line="360" w:lineRule="auto"/>
        <w:ind w:firstLine="708"/>
        <w:jc w:val="both"/>
        <w:rPr>
          <w:rFonts w:ascii="Arial" w:hAnsi="Arial" w:cs="Arial"/>
        </w:rPr>
      </w:pPr>
      <w:r w:rsidRPr="00581F9E">
        <w:rPr>
          <w:rFonts w:ascii="Arial" w:hAnsi="Arial" w:cs="Arial"/>
        </w:rPr>
        <w:t>La punctul 1 pe ordinea de zi s-a discutat</w:t>
      </w:r>
      <w:r w:rsidRPr="00581F9E">
        <w:rPr>
          <w:rFonts w:ascii="Arial" w:eastAsia="Batang" w:hAnsi="Arial" w:cs="Arial"/>
          <w:bCs/>
        </w:rPr>
        <w:t xml:space="preserve"> </w:t>
      </w:r>
      <w:r w:rsidR="00F514DC" w:rsidRPr="00F514DC">
        <w:rPr>
          <w:rFonts w:ascii="Arial" w:hAnsi="Arial" w:cs="Arial"/>
          <w:i/>
        </w:rPr>
        <w:t>Proiectul de lege privind transmiterea unor imobile, aflate în domeniul public şi respectiv în domeniul privat al statului, din administrarea Regiei autonome "Administraţia Patrimoniului Protocolului de Stat" în administrarea Băncii Naţionale a României</w:t>
      </w:r>
      <w:r w:rsidR="00F514DC">
        <w:rPr>
          <w:rFonts w:ascii="Arial" w:hAnsi="Arial" w:cs="Arial"/>
          <w:i/>
        </w:rPr>
        <w:t>.</w:t>
      </w:r>
    </w:p>
    <w:p w:rsidR="00A15D57" w:rsidRPr="004E2583" w:rsidRDefault="00A15D57" w:rsidP="00A15D57">
      <w:pPr>
        <w:spacing w:line="360" w:lineRule="auto"/>
        <w:ind w:firstLine="708"/>
        <w:jc w:val="both"/>
        <w:rPr>
          <w:rFonts w:ascii="Arial" w:hAnsi="Arial" w:cs="Arial"/>
        </w:rPr>
      </w:pPr>
      <w:r w:rsidRPr="004E2583">
        <w:rPr>
          <w:rFonts w:ascii="Arial" w:hAnsi="Arial" w:cs="Arial"/>
        </w:rPr>
        <w:t xml:space="preserve">Proiectul are ca obiect transmiterea  unor imobile, aflate în  domeniul public şi privat al statului, din administrarea  Regiei autonome “Administraţia Patrimoniului Protocolului de Stat” în administrarea Băncii Naţionale a României , intervenţiile legislative vizând, pe de o parte, modificarea descrierii tehnice şi a valorii  din inventarul centralizat al bunurilor din domeniul public al statului a imobilului din </w:t>
      </w:r>
      <w:proofErr w:type="spellStart"/>
      <w:r w:rsidRPr="004E2583">
        <w:rPr>
          <w:rFonts w:ascii="Arial" w:hAnsi="Arial" w:cs="Arial"/>
        </w:rPr>
        <w:t>str.Eugen</w:t>
      </w:r>
      <w:proofErr w:type="spellEnd"/>
      <w:r w:rsidRPr="004E2583">
        <w:rPr>
          <w:rFonts w:ascii="Arial" w:hAnsi="Arial" w:cs="Arial"/>
        </w:rPr>
        <w:t xml:space="preserve"> </w:t>
      </w:r>
      <w:proofErr w:type="spellStart"/>
      <w:r w:rsidRPr="004E2583">
        <w:rPr>
          <w:rFonts w:ascii="Arial" w:hAnsi="Arial" w:cs="Arial"/>
        </w:rPr>
        <w:t>Carada</w:t>
      </w:r>
      <w:proofErr w:type="spellEnd"/>
      <w:r w:rsidRPr="004E2583">
        <w:rPr>
          <w:rFonts w:ascii="Arial" w:hAnsi="Arial" w:cs="Arial"/>
        </w:rPr>
        <w:t xml:space="preserve"> nr.3, iar pe de altă parte trecerea acestuia şi a imobilului din </w:t>
      </w:r>
      <w:proofErr w:type="spellStart"/>
      <w:r w:rsidRPr="004E2583">
        <w:rPr>
          <w:rFonts w:ascii="Arial" w:hAnsi="Arial" w:cs="Arial"/>
        </w:rPr>
        <w:t>str.Eugen</w:t>
      </w:r>
      <w:proofErr w:type="spellEnd"/>
      <w:r w:rsidRPr="004E2583">
        <w:rPr>
          <w:rFonts w:ascii="Arial" w:hAnsi="Arial" w:cs="Arial"/>
        </w:rPr>
        <w:t xml:space="preserve"> </w:t>
      </w:r>
      <w:proofErr w:type="spellStart"/>
      <w:r w:rsidRPr="004E2583">
        <w:rPr>
          <w:rFonts w:ascii="Arial" w:hAnsi="Arial" w:cs="Arial"/>
        </w:rPr>
        <w:t>Carada</w:t>
      </w:r>
      <w:proofErr w:type="spellEnd"/>
      <w:r w:rsidRPr="004E2583">
        <w:rPr>
          <w:rFonts w:ascii="Arial" w:hAnsi="Arial" w:cs="Arial"/>
        </w:rPr>
        <w:t xml:space="preserve"> nr.1, din domeniul public, respectiv din domeniul privat al </w:t>
      </w:r>
      <w:r w:rsidRPr="004E2583">
        <w:rPr>
          <w:rFonts w:ascii="Arial" w:hAnsi="Arial" w:cs="Arial"/>
        </w:rPr>
        <w:lastRenderedPageBreak/>
        <w:t>statului şi administrarea Regiei Autonome “Administraţia Patrimoniului Protocolului de Stat” în administrarea Băncii Naţionale a României.</w:t>
      </w:r>
    </w:p>
    <w:p w:rsidR="00A15D57" w:rsidRPr="004E2583" w:rsidRDefault="00A15D57" w:rsidP="00A15D57">
      <w:pPr>
        <w:spacing w:line="360" w:lineRule="auto"/>
        <w:jc w:val="both"/>
        <w:rPr>
          <w:rFonts w:ascii="Arial" w:hAnsi="Arial" w:cs="Arial"/>
        </w:rPr>
      </w:pPr>
      <w:r w:rsidRPr="004E2583">
        <w:rPr>
          <w:rFonts w:ascii="Arial" w:hAnsi="Arial" w:cs="Arial"/>
        </w:rPr>
        <w:tab/>
        <w:t>Proiectul de lege face parte din categoria legilor ordinare, iar în aplicarea  dispoziţiilor art.75 alin.(1) din Constituţie, republicată, prima Cameră sesizată este Senatul.</w:t>
      </w:r>
    </w:p>
    <w:p w:rsidR="00A15D57" w:rsidRDefault="00A15D57" w:rsidP="00A15D57">
      <w:pPr>
        <w:spacing w:line="360" w:lineRule="auto"/>
        <w:ind w:firstLine="708"/>
        <w:jc w:val="both"/>
        <w:rPr>
          <w:rFonts w:ascii="Arial" w:hAnsi="Arial" w:cs="Arial"/>
        </w:rPr>
      </w:pPr>
      <w:r w:rsidRPr="004E2583">
        <w:rPr>
          <w:rFonts w:ascii="Arial" w:hAnsi="Arial" w:cs="Arial"/>
        </w:rPr>
        <w:t>Consiliul Legislativ avizează favorabil prezentul proiect de lege.</w:t>
      </w:r>
    </w:p>
    <w:p w:rsidR="0061727F" w:rsidRPr="0061727F" w:rsidRDefault="0061727F" w:rsidP="0061727F">
      <w:pPr>
        <w:spacing w:line="360" w:lineRule="auto"/>
        <w:ind w:firstLine="708"/>
        <w:jc w:val="both"/>
        <w:rPr>
          <w:rFonts w:ascii="Arial" w:hAnsi="Arial" w:cs="Arial"/>
          <w:b/>
          <w:sz w:val="32"/>
          <w:szCs w:val="32"/>
        </w:rPr>
      </w:pPr>
      <w:r w:rsidRPr="00700DF7">
        <w:rPr>
          <w:rFonts w:ascii="Arial" w:hAnsi="Arial" w:cs="Arial"/>
        </w:rPr>
        <w:t xml:space="preserve">La </w:t>
      </w:r>
      <w:r w:rsidRPr="0061727F">
        <w:rPr>
          <w:rFonts w:ascii="Arial" w:hAnsi="Arial" w:cs="Arial"/>
        </w:rPr>
        <w:t xml:space="preserve">lucrările Comisiei a participat din partea </w:t>
      </w:r>
      <w:hyperlink r:id="rId12" w:tgtFrame="_blank" w:history="1">
        <w:r w:rsidRPr="0061727F">
          <w:rPr>
            <w:rStyle w:val="Hyperlink"/>
            <w:rFonts w:ascii="Arial" w:hAnsi="Arial" w:cs="Arial"/>
            <w:b w:val="0"/>
            <w:color w:val="auto"/>
            <w:u w:val="none"/>
          </w:rPr>
          <w:t>Oficiului Participaţiilor Statului şi Privatizării în Industrie</w:t>
        </w:r>
      </w:hyperlink>
      <w:r>
        <w:rPr>
          <w:rFonts w:ascii="Arial" w:hAnsi="Arial" w:cs="Arial"/>
          <w:b/>
        </w:rPr>
        <w:t>,</w:t>
      </w:r>
      <w:r w:rsidRPr="0061727F">
        <w:rPr>
          <w:rFonts w:ascii="Arial" w:hAnsi="Arial" w:cs="Arial"/>
          <w:b/>
        </w:rPr>
        <w:t xml:space="preserve"> </w:t>
      </w:r>
      <w:r w:rsidRPr="0061727F">
        <w:rPr>
          <w:rFonts w:ascii="Arial" w:hAnsi="Arial" w:cs="Arial"/>
        </w:rPr>
        <w:t>domnul</w:t>
      </w:r>
      <w:r w:rsidRPr="0061727F">
        <w:rPr>
          <w:rFonts w:ascii="Arial" w:hAnsi="Arial" w:cs="Arial"/>
          <w:b/>
        </w:rPr>
        <w:t xml:space="preserve"> </w:t>
      </w:r>
      <w:r w:rsidRPr="0061727F">
        <w:rPr>
          <w:rFonts w:ascii="Arial" w:hAnsi="Arial" w:cs="Arial"/>
        </w:rPr>
        <w:t>director Alexandru Alexe.</w:t>
      </w:r>
    </w:p>
    <w:p w:rsidR="00BD3B49" w:rsidRPr="00466EE5" w:rsidRDefault="00310353" w:rsidP="00310353">
      <w:pPr>
        <w:spacing w:line="360" w:lineRule="auto"/>
        <w:jc w:val="both"/>
        <w:rPr>
          <w:rFonts w:ascii="Arial" w:eastAsia="Batang" w:hAnsi="Arial" w:cs="Arial"/>
        </w:rPr>
      </w:pPr>
      <w:r>
        <w:rPr>
          <w:rFonts w:ascii="Arial" w:eastAsia="Batang" w:hAnsi="Arial" w:cs="Arial"/>
        </w:rPr>
        <w:t xml:space="preserve">            M</w:t>
      </w:r>
      <w:r w:rsidR="00BD3B49" w:rsidRPr="00466EE5">
        <w:rPr>
          <w:rFonts w:ascii="Arial" w:eastAsia="Batang" w:hAnsi="Arial" w:cs="Arial"/>
        </w:rPr>
        <w:t xml:space="preserve">embrii Comisiei  pentru privatizare şi administrarea activelor statului  au hotărât, cu majoritate de voturi, să adopte </w:t>
      </w:r>
      <w:r w:rsidR="00581F9E">
        <w:rPr>
          <w:rFonts w:ascii="Arial" w:eastAsia="Batang" w:hAnsi="Arial" w:cs="Arial"/>
        </w:rPr>
        <w:t>aviz favorabil</w:t>
      </w:r>
      <w:r w:rsidR="00BD3B49" w:rsidRPr="00466EE5">
        <w:rPr>
          <w:rFonts w:ascii="Arial" w:eastAsia="Batang" w:hAnsi="Arial" w:cs="Arial"/>
        </w:rPr>
        <w:t>.</w:t>
      </w:r>
    </w:p>
    <w:p w:rsidR="00BD3B49" w:rsidRPr="00466EE5" w:rsidRDefault="00BD3B49" w:rsidP="00BD3B49">
      <w:pPr>
        <w:spacing w:line="360" w:lineRule="auto"/>
        <w:jc w:val="both"/>
        <w:rPr>
          <w:rFonts w:ascii="Arial" w:hAnsi="Arial" w:cs="Arial"/>
        </w:rPr>
      </w:pPr>
      <w:r w:rsidRPr="00466EE5">
        <w:rPr>
          <w:rFonts w:ascii="Arial" w:eastAsia="Batang" w:hAnsi="Arial" w:cs="Arial"/>
        </w:rPr>
        <w:t xml:space="preserve">            </w:t>
      </w:r>
    </w:p>
    <w:p w:rsidR="00466EE5" w:rsidRDefault="0061727F" w:rsidP="00BD3B49">
      <w:pPr>
        <w:spacing w:line="360" w:lineRule="auto"/>
        <w:jc w:val="both"/>
        <w:rPr>
          <w:rFonts w:ascii="Arial" w:hAnsi="Arial" w:cs="Arial"/>
          <w:i/>
        </w:rPr>
      </w:pPr>
      <w:r>
        <w:rPr>
          <w:rFonts w:ascii="Arial" w:hAnsi="Arial" w:cs="Arial"/>
        </w:rPr>
        <w:t xml:space="preserve">    </w:t>
      </w:r>
      <w:r>
        <w:rPr>
          <w:rFonts w:ascii="Arial" w:hAnsi="Arial" w:cs="Arial"/>
        </w:rPr>
        <w:tab/>
        <w:t>La punctul 2 pe ordinea de zi s-a discutat</w:t>
      </w:r>
      <w:r w:rsidRPr="0061727F">
        <w:rPr>
          <w:rFonts w:ascii="Arial" w:hAnsi="Arial" w:cs="Arial"/>
        </w:rPr>
        <w:t xml:space="preserve"> </w:t>
      </w:r>
      <w:r w:rsidRPr="0061727F">
        <w:rPr>
          <w:rFonts w:ascii="Arial" w:hAnsi="Arial" w:cs="Arial"/>
          <w:i/>
        </w:rPr>
        <w:t>Proiect</w:t>
      </w:r>
      <w:r>
        <w:rPr>
          <w:rFonts w:ascii="Arial" w:hAnsi="Arial" w:cs="Arial"/>
          <w:i/>
        </w:rPr>
        <w:t>ul</w:t>
      </w:r>
      <w:r w:rsidRPr="0061727F">
        <w:rPr>
          <w:rFonts w:ascii="Arial" w:hAnsi="Arial" w:cs="Arial"/>
          <w:i/>
        </w:rPr>
        <w:t xml:space="preserve"> de lege pentru modificarea alin.(1) art.11 al Capitolului II din Titlul VII al Legii nr. 247/2005 privind reforma în domeniile proprietăţii şi justiţiei, precum şi unele măsuri adiacente</w:t>
      </w:r>
      <w:r>
        <w:rPr>
          <w:rFonts w:ascii="Arial" w:hAnsi="Arial" w:cs="Arial"/>
          <w:i/>
        </w:rPr>
        <w:t>.</w:t>
      </w:r>
    </w:p>
    <w:p w:rsidR="0061727F" w:rsidRPr="009B225E" w:rsidRDefault="0061727F" w:rsidP="0061727F">
      <w:pPr>
        <w:spacing w:line="360" w:lineRule="auto"/>
        <w:jc w:val="both"/>
        <w:rPr>
          <w:rFonts w:ascii="Arial" w:hAnsi="Arial" w:cs="Arial"/>
        </w:rPr>
      </w:pPr>
      <w:r>
        <w:rPr>
          <w:rFonts w:ascii="Arial" w:hAnsi="Arial" w:cs="Arial"/>
          <w:i/>
        </w:rPr>
        <w:tab/>
      </w:r>
      <w:r w:rsidRPr="009B225E">
        <w:rPr>
          <w:rFonts w:ascii="Arial" w:hAnsi="Arial" w:cs="Arial"/>
        </w:rPr>
        <w:t>Proiectul de lege are ca obiect modificarea alin.(1) al art.11 al Capitolului II din Titlul VII al Legii nr. 247/2005 privind reforma în domeniile proprietăţii şi justiţiei, precum şi unele măsuri adiacente, intervenţiile legislative vizând prorogarea termenului de finalizare a procedurilor de admitere la tranzacţionarea în sisteme de tranzacţionare de S.C. Bursa de Valori Bucureşti – S.A., a acţiunilor emise de societăţile comerciale, societăţile naţionale şi companiile naţionale prevăzute în anexa la Titlul VII din lege.</w:t>
      </w:r>
    </w:p>
    <w:p w:rsidR="0061727F" w:rsidRPr="009B225E" w:rsidRDefault="0061727F" w:rsidP="0061727F">
      <w:pPr>
        <w:spacing w:line="360" w:lineRule="auto"/>
        <w:jc w:val="both"/>
        <w:rPr>
          <w:rFonts w:ascii="Arial" w:hAnsi="Arial" w:cs="Arial"/>
        </w:rPr>
      </w:pPr>
      <w:r w:rsidRPr="009B225E">
        <w:rPr>
          <w:rFonts w:ascii="Arial" w:hAnsi="Arial" w:cs="Arial"/>
        </w:rPr>
        <w:tab/>
        <w:t>Proiectul de lege face parte din categoria legilor ordinare, iar în aplicarea  dispoziţiilor art.75 alin.(1) din Constituţie, republicată, prima Cameră sesizată este Senatul.</w:t>
      </w:r>
    </w:p>
    <w:p w:rsidR="0061727F" w:rsidRPr="009B225E" w:rsidRDefault="0061727F" w:rsidP="0061727F">
      <w:pPr>
        <w:spacing w:line="360" w:lineRule="auto"/>
        <w:ind w:firstLine="708"/>
        <w:jc w:val="both"/>
        <w:rPr>
          <w:rFonts w:ascii="Arial" w:hAnsi="Arial" w:cs="Arial"/>
        </w:rPr>
      </w:pPr>
      <w:r w:rsidRPr="009B225E">
        <w:rPr>
          <w:rFonts w:ascii="Arial" w:hAnsi="Arial" w:cs="Arial"/>
        </w:rPr>
        <w:t>Consiliul Legislativ avizează favorabil prezentul proiect de lege.</w:t>
      </w:r>
    </w:p>
    <w:p w:rsidR="0061727F" w:rsidRPr="00466EE5" w:rsidRDefault="0061727F" w:rsidP="0061727F">
      <w:pPr>
        <w:spacing w:line="360" w:lineRule="auto"/>
        <w:jc w:val="both"/>
        <w:rPr>
          <w:rFonts w:ascii="Arial" w:eastAsia="Batang" w:hAnsi="Arial" w:cs="Arial"/>
        </w:rPr>
      </w:pPr>
      <w:r>
        <w:rPr>
          <w:rFonts w:ascii="Arial" w:eastAsia="Batang" w:hAnsi="Arial" w:cs="Arial"/>
        </w:rPr>
        <w:t xml:space="preserve">            M</w:t>
      </w:r>
      <w:r w:rsidRPr="00466EE5">
        <w:rPr>
          <w:rFonts w:ascii="Arial" w:eastAsia="Batang" w:hAnsi="Arial" w:cs="Arial"/>
        </w:rPr>
        <w:t xml:space="preserve">embrii Comisiei  pentru privatizare şi administrarea activelor statului  au hotărât, cu majoritate de voturi, să adopte </w:t>
      </w:r>
      <w:r>
        <w:rPr>
          <w:rFonts w:ascii="Arial" w:eastAsia="Batang" w:hAnsi="Arial" w:cs="Arial"/>
        </w:rPr>
        <w:t>aviz favorabil</w:t>
      </w:r>
      <w:r w:rsidRPr="00466EE5">
        <w:rPr>
          <w:rFonts w:ascii="Arial" w:eastAsia="Batang" w:hAnsi="Arial" w:cs="Arial"/>
        </w:rPr>
        <w:t>.</w:t>
      </w:r>
    </w:p>
    <w:p w:rsidR="0061727F" w:rsidRPr="0061727F" w:rsidRDefault="0061727F" w:rsidP="00BD3B49">
      <w:pPr>
        <w:spacing w:line="360" w:lineRule="auto"/>
        <w:jc w:val="both"/>
        <w:rPr>
          <w:rFonts w:ascii="Arial" w:hAnsi="Arial" w:cs="Arial"/>
        </w:rPr>
      </w:pPr>
    </w:p>
    <w:p w:rsidR="00BD3B49" w:rsidRPr="00BD3B49" w:rsidRDefault="00BD3B49" w:rsidP="00BD3B49">
      <w:pPr>
        <w:spacing w:line="360" w:lineRule="auto"/>
        <w:jc w:val="both"/>
        <w:rPr>
          <w:rFonts w:eastAsia="Batang"/>
          <w:bCs/>
          <w:sz w:val="28"/>
          <w:szCs w:val="28"/>
          <w:lang w:val="es-ES"/>
        </w:rPr>
      </w:pPr>
    </w:p>
    <w:p w:rsidR="00BD3B49" w:rsidRPr="00BD3B49" w:rsidRDefault="00BD3B49" w:rsidP="00BD3B49">
      <w:pPr>
        <w:shd w:val="clear" w:color="auto" w:fill="FFFFFF"/>
        <w:spacing w:line="360" w:lineRule="auto"/>
        <w:jc w:val="both"/>
        <w:rPr>
          <w:rFonts w:ascii="Arial" w:eastAsia="Batang" w:hAnsi="Arial" w:cs="Arial"/>
          <w:sz w:val="28"/>
          <w:szCs w:val="28"/>
        </w:rPr>
      </w:pPr>
    </w:p>
    <w:p w:rsidR="00021865" w:rsidRPr="00BD3B49" w:rsidRDefault="002C7BB4" w:rsidP="00BD3B49">
      <w:pPr>
        <w:shd w:val="clear" w:color="auto" w:fill="FFFFFF"/>
        <w:spacing w:line="360" w:lineRule="auto"/>
        <w:jc w:val="both"/>
        <w:rPr>
          <w:rFonts w:ascii="Arial" w:hAnsi="Arial" w:cs="Arial"/>
        </w:rPr>
      </w:pPr>
      <w:r>
        <w:rPr>
          <w:rFonts w:ascii="Arial" w:hAnsi="Arial" w:cs="Arial"/>
          <w:b/>
        </w:rPr>
        <w:t xml:space="preserve">           </w:t>
      </w:r>
      <w:r w:rsidR="00021865" w:rsidRPr="008206AF">
        <w:rPr>
          <w:rFonts w:ascii="Arial" w:hAnsi="Arial" w:cs="Arial"/>
          <w:b/>
        </w:rPr>
        <w:t xml:space="preserve">PREȘEDINTE,                                                 </w:t>
      </w:r>
      <w:r w:rsidR="00021865">
        <w:rPr>
          <w:rFonts w:ascii="Arial" w:hAnsi="Arial" w:cs="Arial"/>
          <w:b/>
        </w:rPr>
        <w:t xml:space="preserve"> </w:t>
      </w:r>
      <w:r w:rsidR="00816AF3">
        <w:rPr>
          <w:rFonts w:ascii="Arial" w:hAnsi="Arial" w:cs="Arial"/>
          <w:b/>
        </w:rPr>
        <w:t xml:space="preserve">             </w:t>
      </w:r>
      <w:r w:rsidR="00021865">
        <w:rPr>
          <w:rFonts w:ascii="Arial" w:hAnsi="Arial" w:cs="Arial"/>
          <w:b/>
        </w:rPr>
        <w:t xml:space="preserve">         </w:t>
      </w:r>
      <w:r w:rsidR="00021865" w:rsidRPr="008206AF">
        <w:rPr>
          <w:rFonts w:ascii="Arial" w:hAnsi="Arial" w:cs="Arial"/>
          <w:b/>
        </w:rPr>
        <w:t>SECRETAR,</w:t>
      </w:r>
    </w:p>
    <w:p w:rsidR="007A7AC0" w:rsidRPr="005D3900" w:rsidRDefault="00021865" w:rsidP="00CC410D">
      <w:pPr>
        <w:spacing w:line="360" w:lineRule="auto"/>
        <w:jc w:val="both"/>
        <w:rPr>
          <w:rFonts w:ascii="Arial" w:hAnsi="Arial" w:cs="Arial"/>
          <w:b/>
          <w:sz w:val="28"/>
          <w:szCs w:val="28"/>
        </w:rPr>
      </w:pPr>
      <w:r w:rsidRPr="008206AF">
        <w:rPr>
          <w:rFonts w:ascii="Arial" w:hAnsi="Arial" w:cs="Arial"/>
          <w:b/>
        </w:rPr>
        <w:t xml:space="preserve">    </w:t>
      </w:r>
      <w:r w:rsidR="004B1491">
        <w:rPr>
          <w:rFonts w:ascii="Arial" w:hAnsi="Arial" w:cs="Arial"/>
          <w:b/>
        </w:rPr>
        <w:t xml:space="preserve">    </w:t>
      </w:r>
      <w:r>
        <w:rPr>
          <w:rFonts w:ascii="Arial" w:hAnsi="Arial" w:cs="Arial"/>
          <w:b/>
        </w:rPr>
        <w:t xml:space="preserve"> </w:t>
      </w:r>
      <w:r w:rsidRPr="008206AF">
        <w:rPr>
          <w:rFonts w:ascii="Arial" w:hAnsi="Arial" w:cs="Arial"/>
          <w:b/>
        </w:rPr>
        <w:t xml:space="preserve"> </w:t>
      </w:r>
      <w:r w:rsidR="00581F9E">
        <w:rPr>
          <w:rFonts w:ascii="Arial" w:hAnsi="Arial" w:cs="Arial"/>
          <w:b/>
        </w:rPr>
        <w:t xml:space="preserve">Mircea </w:t>
      </w:r>
      <w:proofErr w:type="spellStart"/>
      <w:r w:rsidR="00581F9E">
        <w:rPr>
          <w:rFonts w:ascii="Arial" w:hAnsi="Arial" w:cs="Arial"/>
          <w:b/>
        </w:rPr>
        <w:t>Banias</w:t>
      </w:r>
      <w:proofErr w:type="spellEnd"/>
      <w:r w:rsidR="00337D5F">
        <w:rPr>
          <w:rFonts w:ascii="Arial" w:hAnsi="Arial" w:cs="Arial"/>
          <w:b/>
        </w:rPr>
        <w:t xml:space="preserve">        </w:t>
      </w:r>
      <w:r w:rsidRPr="008206AF">
        <w:rPr>
          <w:rFonts w:ascii="Arial" w:hAnsi="Arial" w:cs="Arial"/>
          <w:b/>
        </w:rPr>
        <w:tab/>
      </w:r>
      <w:r w:rsidRPr="008206AF">
        <w:rPr>
          <w:rFonts w:ascii="Arial" w:hAnsi="Arial" w:cs="Arial"/>
          <w:b/>
        </w:rPr>
        <w:tab/>
      </w:r>
      <w:r w:rsidRPr="008206AF">
        <w:rPr>
          <w:rFonts w:ascii="Arial" w:hAnsi="Arial" w:cs="Arial"/>
          <w:b/>
        </w:rPr>
        <w:tab/>
      </w:r>
      <w:r w:rsidR="00816AF3">
        <w:rPr>
          <w:rFonts w:ascii="Arial" w:hAnsi="Arial" w:cs="Arial"/>
          <w:b/>
        </w:rPr>
        <w:t xml:space="preserve">      </w:t>
      </w:r>
      <w:r w:rsidRPr="008206AF">
        <w:rPr>
          <w:rFonts w:ascii="Arial" w:hAnsi="Arial" w:cs="Arial"/>
          <w:b/>
        </w:rPr>
        <w:t xml:space="preserve">      </w:t>
      </w:r>
      <w:r w:rsidR="00816AF3">
        <w:rPr>
          <w:rFonts w:ascii="Arial" w:hAnsi="Arial" w:cs="Arial"/>
          <w:b/>
        </w:rPr>
        <w:t xml:space="preserve">      </w:t>
      </w:r>
      <w:r w:rsidRPr="008206AF">
        <w:rPr>
          <w:rFonts w:ascii="Arial" w:hAnsi="Arial" w:cs="Arial"/>
          <w:b/>
        </w:rPr>
        <w:t xml:space="preserve"> </w:t>
      </w:r>
      <w:r w:rsidR="00816AF3">
        <w:rPr>
          <w:rFonts w:ascii="Arial" w:hAnsi="Arial" w:cs="Arial"/>
          <w:b/>
        </w:rPr>
        <w:t xml:space="preserve">  </w:t>
      </w:r>
      <w:r w:rsidRPr="008206AF">
        <w:rPr>
          <w:rFonts w:ascii="Arial" w:hAnsi="Arial" w:cs="Arial"/>
          <w:b/>
        </w:rPr>
        <w:t xml:space="preserve">   </w:t>
      </w:r>
      <w:r w:rsidR="004B1491">
        <w:rPr>
          <w:rFonts w:ascii="Arial" w:hAnsi="Arial" w:cs="Arial"/>
          <w:b/>
        </w:rPr>
        <w:t xml:space="preserve">              </w:t>
      </w:r>
      <w:r w:rsidRPr="008206AF">
        <w:rPr>
          <w:rFonts w:ascii="Arial" w:hAnsi="Arial" w:cs="Arial"/>
          <w:b/>
        </w:rPr>
        <w:t xml:space="preserve"> </w:t>
      </w:r>
      <w:r w:rsidR="004B1491">
        <w:rPr>
          <w:rFonts w:ascii="Arial" w:hAnsi="Arial" w:cs="Arial"/>
          <w:b/>
        </w:rPr>
        <w:t>Valentin Calcan</w:t>
      </w:r>
    </w:p>
    <w:sectPr w:rsidR="007A7AC0" w:rsidRPr="005D3900" w:rsidSect="001B5999">
      <w:footerReference w:type="even" r:id="rId13"/>
      <w:footerReference w:type="default" r:id="rId14"/>
      <w:pgSz w:w="11906" w:h="16838"/>
      <w:pgMar w:top="567" w:right="849"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4E2" w:rsidRDefault="001B54E2">
      <w:r>
        <w:separator/>
      </w:r>
    </w:p>
  </w:endnote>
  <w:endnote w:type="continuationSeparator" w:id="0">
    <w:p w:rsidR="001B54E2" w:rsidRDefault="001B54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A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0D6A0B" w:rsidP="00F2049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rsidR="000D6A0B" w:rsidRDefault="000D6A0B" w:rsidP="003D021A">
    <w:pPr>
      <w:pStyle w:val="Subsol"/>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6A0B" w:rsidRDefault="000D6A0B" w:rsidP="00F2049C">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61727F">
      <w:rPr>
        <w:rStyle w:val="Numrdepagin"/>
        <w:noProof/>
      </w:rPr>
      <w:t>1</w:t>
    </w:r>
    <w:r>
      <w:rPr>
        <w:rStyle w:val="Numrdepagin"/>
      </w:rPr>
      <w:fldChar w:fldCharType="end"/>
    </w:r>
  </w:p>
  <w:p w:rsidR="000D6A0B" w:rsidRDefault="000D6A0B" w:rsidP="003D021A">
    <w:pPr>
      <w:pStyle w:val="Subsol"/>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4E2" w:rsidRDefault="001B54E2">
      <w:r>
        <w:separator/>
      </w:r>
    </w:p>
  </w:footnote>
  <w:footnote w:type="continuationSeparator" w:id="0">
    <w:p w:rsidR="001B54E2" w:rsidRDefault="001B54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079C3"/>
    <w:multiLevelType w:val="hybridMultilevel"/>
    <w:tmpl w:val="721E85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84C1B35"/>
    <w:multiLevelType w:val="hybridMultilevel"/>
    <w:tmpl w:val="1DD03564"/>
    <w:lvl w:ilvl="0" w:tplc="898C5D26">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C283F5D"/>
    <w:multiLevelType w:val="hybridMultilevel"/>
    <w:tmpl w:val="DB8AB7D4"/>
    <w:lvl w:ilvl="0" w:tplc="09C08C4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3">
    <w:nsid w:val="46CE0DEC"/>
    <w:multiLevelType w:val="hybridMultilevel"/>
    <w:tmpl w:val="CC160242"/>
    <w:lvl w:ilvl="0" w:tplc="60EA74BC">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4C0A7062"/>
    <w:multiLevelType w:val="hybridMultilevel"/>
    <w:tmpl w:val="BC6AB31E"/>
    <w:lvl w:ilvl="0" w:tplc="164A7F22">
      <w:start w:val="1"/>
      <w:numFmt w:val="decimal"/>
      <w:lvlText w:val="%1."/>
      <w:lvlJc w:val="left"/>
      <w:pPr>
        <w:ind w:left="1440" w:hanging="360"/>
      </w:pPr>
      <w:rPr>
        <w:rFonts w:hint="default"/>
        <w:b w:val="0"/>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
    <w:nsid w:val="5FBD1573"/>
    <w:multiLevelType w:val="hybridMultilevel"/>
    <w:tmpl w:val="F814C532"/>
    <w:lvl w:ilvl="0" w:tplc="CC264832">
      <w:numFmt w:val="bullet"/>
      <w:lvlText w:val="-"/>
      <w:lvlJc w:val="left"/>
      <w:pPr>
        <w:tabs>
          <w:tab w:val="num" w:pos="1065"/>
        </w:tabs>
        <w:ind w:left="1065" w:hanging="360"/>
      </w:pPr>
      <w:rPr>
        <w:rFonts w:ascii="Arial" w:eastAsia="Times New Roman" w:hAnsi="Arial" w:cs="Arial" w:hint="default"/>
      </w:rPr>
    </w:lvl>
    <w:lvl w:ilvl="1" w:tplc="04180003" w:tentative="1">
      <w:start w:val="1"/>
      <w:numFmt w:val="bullet"/>
      <w:lvlText w:val="o"/>
      <w:lvlJc w:val="left"/>
      <w:pPr>
        <w:tabs>
          <w:tab w:val="num" w:pos="1785"/>
        </w:tabs>
        <w:ind w:left="1785" w:hanging="360"/>
      </w:pPr>
      <w:rPr>
        <w:rFonts w:ascii="Courier New" w:hAnsi="Courier New" w:cs="Courier New" w:hint="default"/>
      </w:rPr>
    </w:lvl>
    <w:lvl w:ilvl="2" w:tplc="04180005" w:tentative="1">
      <w:start w:val="1"/>
      <w:numFmt w:val="bullet"/>
      <w:lvlText w:val=""/>
      <w:lvlJc w:val="left"/>
      <w:pPr>
        <w:tabs>
          <w:tab w:val="num" w:pos="2505"/>
        </w:tabs>
        <w:ind w:left="2505" w:hanging="360"/>
      </w:pPr>
      <w:rPr>
        <w:rFonts w:ascii="Wingdings" w:hAnsi="Wingdings" w:hint="default"/>
      </w:rPr>
    </w:lvl>
    <w:lvl w:ilvl="3" w:tplc="04180001" w:tentative="1">
      <w:start w:val="1"/>
      <w:numFmt w:val="bullet"/>
      <w:lvlText w:val=""/>
      <w:lvlJc w:val="left"/>
      <w:pPr>
        <w:tabs>
          <w:tab w:val="num" w:pos="3225"/>
        </w:tabs>
        <w:ind w:left="3225" w:hanging="360"/>
      </w:pPr>
      <w:rPr>
        <w:rFonts w:ascii="Symbol" w:hAnsi="Symbol" w:hint="default"/>
      </w:rPr>
    </w:lvl>
    <w:lvl w:ilvl="4" w:tplc="04180003" w:tentative="1">
      <w:start w:val="1"/>
      <w:numFmt w:val="bullet"/>
      <w:lvlText w:val="o"/>
      <w:lvlJc w:val="left"/>
      <w:pPr>
        <w:tabs>
          <w:tab w:val="num" w:pos="3945"/>
        </w:tabs>
        <w:ind w:left="3945" w:hanging="360"/>
      </w:pPr>
      <w:rPr>
        <w:rFonts w:ascii="Courier New" w:hAnsi="Courier New" w:cs="Courier New" w:hint="default"/>
      </w:rPr>
    </w:lvl>
    <w:lvl w:ilvl="5" w:tplc="04180005" w:tentative="1">
      <w:start w:val="1"/>
      <w:numFmt w:val="bullet"/>
      <w:lvlText w:val=""/>
      <w:lvlJc w:val="left"/>
      <w:pPr>
        <w:tabs>
          <w:tab w:val="num" w:pos="4665"/>
        </w:tabs>
        <w:ind w:left="4665" w:hanging="360"/>
      </w:pPr>
      <w:rPr>
        <w:rFonts w:ascii="Wingdings" w:hAnsi="Wingdings" w:hint="default"/>
      </w:rPr>
    </w:lvl>
    <w:lvl w:ilvl="6" w:tplc="04180001" w:tentative="1">
      <w:start w:val="1"/>
      <w:numFmt w:val="bullet"/>
      <w:lvlText w:val=""/>
      <w:lvlJc w:val="left"/>
      <w:pPr>
        <w:tabs>
          <w:tab w:val="num" w:pos="5385"/>
        </w:tabs>
        <w:ind w:left="5385" w:hanging="360"/>
      </w:pPr>
      <w:rPr>
        <w:rFonts w:ascii="Symbol" w:hAnsi="Symbol" w:hint="default"/>
      </w:rPr>
    </w:lvl>
    <w:lvl w:ilvl="7" w:tplc="04180003" w:tentative="1">
      <w:start w:val="1"/>
      <w:numFmt w:val="bullet"/>
      <w:lvlText w:val="o"/>
      <w:lvlJc w:val="left"/>
      <w:pPr>
        <w:tabs>
          <w:tab w:val="num" w:pos="6105"/>
        </w:tabs>
        <w:ind w:left="6105" w:hanging="360"/>
      </w:pPr>
      <w:rPr>
        <w:rFonts w:ascii="Courier New" w:hAnsi="Courier New" w:cs="Courier New" w:hint="default"/>
      </w:rPr>
    </w:lvl>
    <w:lvl w:ilvl="8" w:tplc="04180005" w:tentative="1">
      <w:start w:val="1"/>
      <w:numFmt w:val="bullet"/>
      <w:lvlText w:val=""/>
      <w:lvlJc w:val="left"/>
      <w:pPr>
        <w:tabs>
          <w:tab w:val="num" w:pos="6825"/>
        </w:tabs>
        <w:ind w:left="6825" w:hanging="360"/>
      </w:pPr>
      <w:rPr>
        <w:rFonts w:ascii="Wingdings" w:hAnsi="Wingdings" w:hint="default"/>
      </w:rPr>
    </w:lvl>
  </w:abstractNum>
  <w:abstractNum w:abstractNumId="6">
    <w:nsid w:val="6279030A"/>
    <w:multiLevelType w:val="hybridMultilevel"/>
    <w:tmpl w:val="C8108A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74DE4B51"/>
    <w:multiLevelType w:val="hybridMultilevel"/>
    <w:tmpl w:val="5282C4C8"/>
    <w:lvl w:ilvl="0" w:tplc="0418000F">
      <w:start w:val="1"/>
      <w:numFmt w:val="decimal"/>
      <w:lvlText w:val="%1."/>
      <w:lvlJc w:val="left"/>
      <w:pPr>
        <w:ind w:left="720" w:hanging="360"/>
      </w:pPr>
      <w:rPr>
        <w:rFonts w:eastAsia="Times New Roman"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1"/>
  </w:num>
  <w:num w:numId="5">
    <w:abstractNumId w:val="2"/>
  </w:num>
  <w:num w:numId="6">
    <w:abstractNumId w:val="7"/>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B74720"/>
    <w:rsid w:val="00021865"/>
    <w:rsid w:val="000311FC"/>
    <w:rsid w:val="00065044"/>
    <w:rsid w:val="000669F8"/>
    <w:rsid w:val="00077CBC"/>
    <w:rsid w:val="000A023D"/>
    <w:rsid w:val="000D2C92"/>
    <w:rsid w:val="000D6A0B"/>
    <w:rsid w:val="000E7087"/>
    <w:rsid w:val="00114130"/>
    <w:rsid w:val="00115D9A"/>
    <w:rsid w:val="0012060F"/>
    <w:rsid w:val="00121B4C"/>
    <w:rsid w:val="00123786"/>
    <w:rsid w:val="00137FCD"/>
    <w:rsid w:val="00154F67"/>
    <w:rsid w:val="001568A7"/>
    <w:rsid w:val="001A3A95"/>
    <w:rsid w:val="001B54E2"/>
    <w:rsid w:val="001B5999"/>
    <w:rsid w:val="001D1CCA"/>
    <w:rsid w:val="001E06AD"/>
    <w:rsid w:val="001E24BE"/>
    <w:rsid w:val="0022752C"/>
    <w:rsid w:val="002316B8"/>
    <w:rsid w:val="00271718"/>
    <w:rsid w:val="00282A7F"/>
    <w:rsid w:val="002B4303"/>
    <w:rsid w:val="002B5F30"/>
    <w:rsid w:val="002C7BB4"/>
    <w:rsid w:val="002E209A"/>
    <w:rsid w:val="00310353"/>
    <w:rsid w:val="00334B58"/>
    <w:rsid w:val="00337D5F"/>
    <w:rsid w:val="003655DF"/>
    <w:rsid w:val="0037599A"/>
    <w:rsid w:val="0037723D"/>
    <w:rsid w:val="00392D4C"/>
    <w:rsid w:val="003A3779"/>
    <w:rsid w:val="003D021A"/>
    <w:rsid w:val="003F43E5"/>
    <w:rsid w:val="0041756C"/>
    <w:rsid w:val="00421CD9"/>
    <w:rsid w:val="00442A64"/>
    <w:rsid w:val="004432A9"/>
    <w:rsid w:val="00460074"/>
    <w:rsid w:val="00466EE5"/>
    <w:rsid w:val="00492A72"/>
    <w:rsid w:val="004A01E1"/>
    <w:rsid w:val="004A1420"/>
    <w:rsid w:val="004A392B"/>
    <w:rsid w:val="004B1491"/>
    <w:rsid w:val="004B75C3"/>
    <w:rsid w:val="004D5774"/>
    <w:rsid w:val="004D7AC2"/>
    <w:rsid w:val="004E0F1F"/>
    <w:rsid w:val="004F6F3E"/>
    <w:rsid w:val="00501AFC"/>
    <w:rsid w:val="00501E0C"/>
    <w:rsid w:val="00506CED"/>
    <w:rsid w:val="005107BA"/>
    <w:rsid w:val="0051291E"/>
    <w:rsid w:val="005204BD"/>
    <w:rsid w:val="00531744"/>
    <w:rsid w:val="005549A8"/>
    <w:rsid w:val="00581F9E"/>
    <w:rsid w:val="005B10E7"/>
    <w:rsid w:val="005D3900"/>
    <w:rsid w:val="005E6D3C"/>
    <w:rsid w:val="0061727F"/>
    <w:rsid w:val="0064501B"/>
    <w:rsid w:val="0066793F"/>
    <w:rsid w:val="00667C76"/>
    <w:rsid w:val="00677AE4"/>
    <w:rsid w:val="00680904"/>
    <w:rsid w:val="00690A33"/>
    <w:rsid w:val="00691996"/>
    <w:rsid w:val="006A3ADC"/>
    <w:rsid w:val="006B5C9B"/>
    <w:rsid w:val="006D54EC"/>
    <w:rsid w:val="00700DF7"/>
    <w:rsid w:val="00704C2E"/>
    <w:rsid w:val="007257F3"/>
    <w:rsid w:val="00773249"/>
    <w:rsid w:val="007762C4"/>
    <w:rsid w:val="00796385"/>
    <w:rsid w:val="007A1256"/>
    <w:rsid w:val="007A213B"/>
    <w:rsid w:val="007A7AC0"/>
    <w:rsid w:val="00802216"/>
    <w:rsid w:val="00816AF3"/>
    <w:rsid w:val="008206AF"/>
    <w:rsid w:val="00824E43"/>
    <w:rsid w:val="00837094"/>
    <w:rsid w:val="00884C3A"/>
    <w:rsid w:val="008A42F7"/>
    <w:rsid w:val="008A603F"/>
    <w:rsid w:val="008A69A7"/>
    <w:rsid w:val="008B3D12"/>
    <w:rsid w:val="0091730C"/>
    <w:rsid w:val="00924F95"/>
    <w:rsid w:val="00975EB9"/>
    <w:rsid w:val="009A5312"/>
    <w:rsid w:val="009B1C4D"/>
    <w:rsid w:val="009C6B96"/>
    <w:rsid w:val="00A15D57"/>
    <w:rsid w:val="00A64213"/>
    <w:rsid w:val="00A671F1"/>
    <w:rsid w:val="00AA2082"/>
    <w:rsid w:val="00AC0A89"/>
    <w:rsid w:val="00B01D23"/>
    <w:rsid w:val="00B45A76"/>
    <w:rsid w:val="00B74720"/>
    <w:rsid w:val="00BA1BA0"/>
    <w:rsid w:val="00BB20AA"/>
    <w:rsid w:val="00BB436F"/>
    <w:rsid w:val="00BC6E05"/>
    <w:rsid w:val="00BD2C57"/>
    <w:rsid w:val="00BD3B49"/>
    <w:rsid w:val="00C43583"/>
    <w:rsid w:val="00C620B2"/>
    <w:rsid w:val="00C704B9"/>
    <w:rsid w:val="00C755FF"/>
    <w:rsid w:val="00C82345"/>
    <w:rsid w:val="00CA1602"/>
    <w:rsid w:val="00CC410D"/>
    <w:rsid w:val="00CF2EAE"/>
    <w:rsid w:val="00D00F0D"/>
    <w:rsid w:val="00D12D46"/>
    <w:rsid w:val="00D22B9F"/>
    <w:rsid w:val="00D32470"/>
    <w:rsid w:val="00DA45D4"/>
    <w:rsid w:val="00DA4B40"/>
    <w:rsid w:val="00DA50BF"/>
    <w:rsid w:val="00DA5813"/>
    <w:rsid w:val="00DB1F9B"/>
    <w:rsid w:val="00DB2B92"/>
    <w:rsid w:val="00E11D26"/>
    <w:rsid w:val="00E13AEC"/>
    <w:rsid w:val="00E203BF"/>
    <w:rsid w:val="00E54F98"/>
    <w:rsid w:val="00E9612E"/>
    <w:rsid w:val="00EB69E1"/>
    <w:rsid w:val="00EF00D7"/>
    <w:rsid w:val="00EF6779"/>
    <w:rsid w:val="00F00FF6"/>
    <w:rsid w:val="00F10EDF"/>
    <w:rsid w:val="00F2049C"/>
    <w:rsid w:val="00F37BC2"/>
    <w:rsid w:val="00F514DC"/>
    <w:rsid w:val="00F60E40"/>
    <w:rsid w:val="00F824E8"/>
    <w:rsid w:val="00FA75A1"/>
    <w:rsid w:val="00FD4068"/>
    <w:rsid w:val="00FF3682"/>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4720"/>
    <w:rPr>
      <w:sz w:val="24"/>
      <w:szCs w:val="24"/>
    </w:rPr>
  </w:style>
  <w:style w:type="character" w:default="1" w:styleId="Fontdeparagrafimplicit">
    <w:name w:val="Default Paragraph Font"/>
    <w:semiHidden/>
  </w:style>
  <w:style w:type="table" w:default="1" w:styleId="TabelNormal">
    <w:name w:val="Normal Table"/>
    <w:semiHidden/>
    <w:tblPr>
      <w:tblInd w:w="0" w:type="dxa"/>
      <w:tblCellMar>
        <w:top w:w="0" w:type="dxa"/>
        <w:left w:w="108" w:type="dxa"/>
        <w:bottom w:w="0" w:type="dxa"/>
        <w:right w:w="108" w:type="dxa"/>
      </w:tblCellMar>
    </w:tblPr>
  </w:style>
  <w:style w:type="numbering" w:default="1" w:styleId="FrListare">
    <w:name w:val="No List"/>
    <w:semiHidden/>
  </w:style>
  <w:style w:type="paragraph" w:styleId="Listparagraf">
    <w:name w:val="List Paragraph"/>
    <w:basedOn w:val="Normal"/>
    <w:uiPriority w:val="34"/>
    <w:qFormat/>
    <w:rsid w:val="00B74720"/>
    <w:pPr>
      <w:ind w:left="720"/>
      <w:contextualSpacing/>
    </w:pPr>
    <w:rPr>
      <w:lang w:val="en-US" w:eastAsia="en-US"/>
    </w:rPr>
  </w:style>
  <w:style w:type="paragraph" w:customStyle="1" w:styleId="ttitlu">
    <w:name w:val="ttitlu"/>
    <w:basedOn w:val="Normal"/>
    <w:rsid w:val="00B74720"/>
    <w:pPr>
      <w:spacing w:before="100" w:beforeAutospacing="1" w:after="100" w:afterAutospacing="1"/>
    </w:pPr>
    <w:rPr>
      <w:rFonts w:ascii="Verdana" w:hAnsi="Verdana"/>
      <w:b/>
      <w:bCs/>
      <w:color w:val="333399"/>
      <w:sz w:val="21"/>
      <w:szCs w:val="21"/>
    </w:rPr>
  </w:style>
  <w:style w:type="paragraph" w:styleId="Subsol">
    <w:name w:val="footer"/>
    <w:basedOn w:val="Normal"/>
    <w:rsid w:val="003D021A"/>
    <w:pPr>
      <w:tabs>
        <w:tab w:val="center" w:pos="4536"/>
        <w:tab w:val="right" w:pos="9072"/>
      </w:tabs>
    </w:pPr>
  </w:style>
  <w:style w:type="character" w:styleId="Numrdepagin">
    <w:name w:val="page number"/>
    <w:basedOn w:val="Fontdeparagrafimplicit"/>
    <w:rsid w:val="003D021A"/>
  </w:style>
  <w:style w:type="character" w:customStyle="1" w:styleId="do1">
    <w:name w:val="do1"/>
    <w:basedOn w:val="Fontdeparagrafimplicit"/>
    <w:rsid w:val="004D5774"/>
    <w:rPr>
      <w:b/>
      <w:bCs/>
      <w:sz w:val="26"/>
      <w:szCs w:val="26"/>
    </w:rPr>
  </w:style>
  <w:style w:type="character" w:customStyle="1" w:styleId="ar1">
    <w:name w:val="ar1"/>
    <w:basedOn w:val="Fontdeparagrafimplicit"/>
    <w:rsid w:val="004D5774"/>
    <w:rPr>
      <w:b/>
      <w:bCs/>
      <w:color w:val="0000AF"/>
      <w:sz w:val="22"/>
      <w:szCs w:val="22"/>
    </w:rPr>
  </w:style>
  <w:style w:type="character" w:customStyle="1" w:styleId="al1">
    <w:name w:val="al1"/>
    <w:basedOn w:val="Fontdeparagrafimplicit"/>
    <w:rsid w:val="004D5774"/>
    <w:rPr>
      <w:b/>
      <w:bCs/>
      <w:color w:val="008F00"/>
    </w:rPr>
  </w:style>
  <w:style w:type="character" w:customStyle="1" w:styleId="tal1">
    <w:name w:val="tal1"/>
    <w:basedOn w:val="Fontdeparagrafimplicit"/>
    <w:rsid w:val="004D5774"/>
  </w:style>
  <w:style w:type="character" w:customStyle="1" w:styleId="tar1">
    <w:name w:val="tar1"/>
    <w:basedOn w:val="Fontdeparagrafimplicit"/>
    <w:rsid w:val="004D5774"/>
    <w:rPr>
      <w:b/>
      <w:bCs/>
      <w:sz w:val="22"/>
      <w:szCs w:val="22"/>
    </w:rPr>
  </w:style>
  <w:style w:type="character" w:customStyle="1" w:styleId="li1">
    <w:name w:val="li1"/>
    <w:basedOn w:val="Fontdeparagrafimplicit"/>
    <w:rsid w:val="004D5774"/>
    <w:rPr>
      <w:b/>
      <w:bCs/>
      <w:color w:val="8F0000"/>
    </w:rPr>
  </w:style>
  <w:style w:type="character" w:customStyle="1" w:styleId="tli1">
    <w:name w:val="tli1"/>
    <w:basedOn w:val="Fontdeparagrafimplicit"/>
    <w:rsid w:val="004D5774"/>
  </w:style>
  <w:style w:type="character" w:styleId="Hyperlink">
    <w:name w:val="Hyperlink"/>
    <w:basedOn w:val="Fontdeparagrafimplicit"/>
    <w:rsid w:val="004D5774"/>
    <w:rPr>
      <w:b/>
      <w:bCs/>
      <w:color w:val="333399"/>
      <w:u w:val="single"/>
    </w:rPr>
  </w:style>
  <w:style w:type="character" w:customStyle="1" w:styleId="lia1">
    <w:name w:val="li_a1"/>
    <w:basedOn w:val="Fontdeparagrafimplicit"/>
    <w:rsid w:val="004D5774"/>
    <w:rPr>
      <w:b/>
      <w:bCs/>
      <w:strike/>
      <w:color w:val="DC143C"/>
    </w:rPr>
  </w:style>
  <w:style w:type="character" w:customStyle="1" w:styleId="tlia1">
    <w:name w:val="tli_a1"/>
    <w:basedOn w:val="Fontdeparagrafimplicit"/>
    <w:rsid w:val="004D5774"/>
    <w:rPr>
      <w:strike/>
      <w:color w:val="DC143C"/>
    </w:rPr>
  </w:style>
  <w:style w:type="character" w:customStyle="1" w:styleId="tpa1">
    <w:name w:val="tpa1"/>
    <w:basedOn w:val="Fontdeparagrafimplicit"/>
    <w:rsid w:val="00F37BC2"/>
  </w:style>
  <w:style w:type="paragraph" w:styleId="TextnBalon">
    <w:name w:val="Balloon Text"/>
    <w:basedOn w:val="Normal"/>
    <w:link w:val="TextnBalonCaracter"/>
    <w:rsid w:val="00581F9E"/>
    <w:rPr>
      <w:rFonts w:ascii="Tahoma" w:hAnsi="Tahoma" w:cs="Tahoma"/>
      <w:sz w:val="16"/>
      <w:szCs w:val="16"/>
    </w:rPr>
  </w:style>
  <w:style w:type="character" w:customStyle="1" w:styleId="TextnBalonCaracter">
    <w:name w:val="Text în Balon Caracter"/>
    <w:basedOn w:val="Fontdeparagrafimplicit"/>
    <w:link w:val="TextnBalon"/>
    <w:rsid w:val="00581F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957795">
      <w:bodyDiv w:val="1"/>
      <w:marLeft w:val="0"/>
      <w:marRight w:val="0"/>
      <w:marTop w:val="0"/>
      <w:marBottom w:val="0"/>
      <w:divBdr>
        <w:top w:val="none" w:sz="0" w:space="0" w:color="auto"/>
        <w:left w:val="none" w:sz="0" w:space="0" w:color="auto"/>
        <w:bottom w:val="none" w:sz="0" w:space="0" w:color="auto"/>
        <w:right w:val="none" w:sz="0" w:space="0" w:color="auto"/>
      </w:divBdr>
    </w:div>
    <w:div w:id="1177884437">
      <w:bodyDiv w:val="1"/>
      <w:marLeft w:val="75"/>
      <w:marRight w:val="0"/>
      <w:marTop w:val="0"/>
      <w:marBottom w:val="0"/>
      <w:divBdr>
        <w:top w:val="none" w:sz="0" w:space="0" w:color="auto"/>
        <w:left w:val="none" w:sz="0" w:space="0" w:color="auto"/>
        <w:bottom w:val="none" w:sz="0" w:space="0" w:color="auto"/>
        <w:right w:val="none" w:sz="0" w:space="0" w:color="auto"/>
      </w:divBdr>
      <w:divsChild>
        <w:div w:id="1561939348">
          <w:marLeft w:val="0"/>
          <w:marRight w:val="0"/>
          <w:marTop w:val="0"/>
          <w:marBottom w:val="0"/>
          <w:divBdr>
            <w:top w:val="none" w:sz="0" w:space="0" w:color="auto"/>
            <w:left w:val="none" w:sz="0" w:space="0" w:color="auto"/>
            <w:bottom w:val="none" w:sz="0" w:space="0" w:color="auto"/>
            <w:right w:val="none" w:sz="0" w:space="0" w:color="auto"/>
          </w:divBdr>
          <w:divsChild>
            <w:div w:id="884370759">
              <w:marLeft w:val="0"/>
              <w:marRight w:val="0"/>
              <w:marTop w:val="0"/>
              <w:marBottom w:val="0"/>
              <w:divBdr>
                <w:top w:val="none" w:sz="0" w:space="0" w:color="auto"/>
                <w:left w:val="none" w:sz="0" w:space="0" w:color="auto"/>
                <w:bottom w:val="none" w:sz="0" w:space="0" w:color="auto"/>
                <w:right w:val="none" w:sz="0" w:space="0" w:color="auto"/>
              </w:divBdr>
              <w:divsChild>
                <w:div w:id="1781338965">
                  <w:marLeft w:val="0"/>
                  <w:marRight w:val="0"/>
                  <w:marTop w:val="0"/>
                  <w:marBottom w:val="0"/>
                  <w:divBdr>
                    <w:top w:val="none" w:sz="0" w:space="0" w:color="auto"/>
                    <w:left w:val="none" w:sz="0" w:space="0" w:color="auto"/>
                    <w:bottom w:val="none" w:sz="0" w:space="0" w:color="auto"/>
                    <w:right w:val="none" w:sz="0" w:space="0" w:color="auto"/>
                  </w:divBdr>
                  <w:divsChild>
                    <w:div w:id="87123674">
                      <w:marLeft w:val="0"/>
                      <w:marRight w:val="0"/>
                      <w:marTop w:val="0"/>
                      <w:marBottom w:val="0"/>
                      <w:divBdr>
                        <w:top w:val="none" w:sz="0" w:space="0" w:color="auto"/>
                        <w:left w:val="none" w:sz="0" w:space="0" w:color="auto"/>
                        <w:bottom w:val="none" w:sz="0" w:space="0" w:color="auto"/>
                        <w:right w:val="none" w:sz="0" w:space="0" w:color="auto"/>
                      </w:divBdr>
                      <w:divsChild>
                        <w:div w:id="92334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opspi.minind.r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nat.ro/Legis/Lista.aspx?cod=169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nat.ro/Legis/Lista.aspx?cod=16934" TargetMode="External"/><Relationship Id="rId4" Type="http://schemas.openxmlformats.org/officeDocument/2006/relationships/settings" Target="settings.xml"/><Relationship Id="rId9" Type="http://schemas.openxmlformats.org/officeDocument/2006/relationships/image" Target="http://10.10.143.103/pagini/prima%20pagina/intranet/steme/stema_senat_mijl.jpg" TargetMode="External"/><Relationship Id="rId14"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D0D6B-8E8B-451F-A816-1A41C0AC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595</Words>
  <Characters>3454</Characters>
  <Application>Microsoft Office Word</Application>
  <DocSecurity>0</DocSecurity>
  <Lines>28</Lines>
  <Paragraphs>8</Paragraphs>
  <ScaleCrop>false</ScaleCrop>
  <HeadingPairs>
    <vt:vector size="2" baseType="variant">
      <vt:variant>
        <vt:lpstr>Titlu</vt:lpstr>
      </vt:variant>
      <vt:variant>
        <vt:i4>1</vt:i4>
      </vt:variant>
    </vt:vector>
  </HeadingPairs>
  <TitlesOfParts>
    <vt:vector size="1" baseType="lpstr">
      <vt:lpstr> </vt:lpstr>
    </vt:vector>
  </TitlesOfParts>
  <Company/>
  <LinksUpToDate>false</LinksUpToDate>
  <CharactersWithSpaces>4041</CharactersWithSpaces>
  <SharedDoc>false</SharedDoc>
  <HLinks>
    <vt:vector size="6" baseType="variant">
      <vt:variant>
        <vt:i4>2359404</vt:i4>
      </vt:variant>
      <vt:variant>
        <vt:i4>2284</vt:i4>
      </vt:variant>
      <vt:variant>
        <vt:i4>1025</vt:i4>
      </vt:variant>
      <vt:variant>
        <vt:i4>1</vt:i4>
      </vt:variant>
      <vt:variant>
        <vt:lpwstr>http://10.10.143.103/pagini/prima%20pagina/intranet/steme/stema_senat_mijl.jpg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nedelcu.georgeta</dc:creator>
  <cp:lastModifiedBy>leggis2</cp:lastModifiedBy>
  <cp:revision>8</cp:revision>
  <cp:lastPrinted>2012-04-27T08:43:00Z</cp:lastPrinted>
  <dcterms:created xsi:type="dcterms:W3CDTF">2013-02-20T11:51:00Z</dcterms:created>
  <dcterms:modified xsi:type="dcterms:W3CDTF">2013-02-20T12:40:00Z</dcterms:modified>
</cp:coreProperties>
</file>